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21440" w14:textId="77777777" w:rsidR="00882195" w:rsidRPr="00882195" w:rsidRDefault="00882195" w:rsidP="00882195">
      <w:pPr>
        <w:pStyle w:val="3"/>
        <w:spacing w:line="276" w:lineRule="auto"/>
        <w:jc w:val="both"/>
        <w:rPr>
          <w:b/>
          <w:i/>
          <w:szCs w:val="24"/>
        </w:rPr>
      </w:pPr>
      <w:bookmarkStart w:id="0" w:name="_Hlk224661242"/>
      <w:r w:rsidRPr="00882195">
        <w:rPr>
          <w:noProof/>
          <w:szCs w:val="24"/>
        </w:rPr>
        <w:drawing>
          <wp:inline distT="0" distB="0" distL="0" distR="0" wp14:anchorId="10F3CFB9" wp14:editId="28B8FB7C">
            <wp:extent cx="5829300" cy="1255395"/>
            <wp:effectExtent l="0" t="0" r="0" b="1905"/>
            <wp:docPr id="1" name="Рисунок 1" descr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604" cy="1255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FA6ED" w14:textId="77777777" w:rsidR="00882195" w:rsidRPr="00882195" w:rsidRDefault="00882195" w:rsidP="00882195">
      <w:pPr>
        <w:pStyle w:val="3"/>
        <w:spacing w:line="276" w:lineRule="auto"/>
        <w:ind w:firstLine="567"/>
        <w:jc w:val="both"/>
        <w:rPr>
          <w:b/>
          <w:i/>
          <w:szCs w:val="24"/>
        </w:rPr>
      </w:pPr>
    </w:p>
    <w:p w14:paraId="1DE3BD79" w14:textId="77777777" w:rsidR="00882195" w:rsidRPr="00882195" w:rsidRDefault="00882195" w:rsidP="00882195">
      <w:pPr>
        <w:pStyle w:val="3"/>
        <w:spacing w:line="276" w:lineRule="auto"/>
        <w:ind w:firstLine="567"/>
        <w:jc w:val="both"/>
        <w:rPr>
          <w:b/>
          <w:i/>
          <w:szCs w:val="24"/>
        </w:rPr>
      </w:pPr>
    </w:p>
    <w:p w14:paraId="44E889AC" w14:textId="1C0D1EA9" w:rsidR="00882195" w:rsidRPr="00B9436D" w:rsidRDefault="00882195" w:rsidP="00882195">
      <w:pPr>
        <w:pStyle w:val="3"/>
        <w:spacing w:line="276" w:lineRule="auto"/>
        <w:ind w:firstLine="567"/>
        <w:rPr>
          <w:b/>
          <w:szCs w:val="24"/>
        </w:rPr>
      </w:pPr>
      <w:r w:rsidRPr="00B9436D">
        <w:rPr>
          <w:b/>
          <w:szCs w:val="24"/>
        </w:rPr>
        <w:t xml:space="preserve">Исх. № </w:t>
      </w:r>
      <w:r w:rsidR="00B9436D">
        <w:rPr>
          <w:b/>
          <w:szCs w:val="24"/>
        </w:rPr>
        <w:t>7/1</w:t>
      </w:r>
    </w:p>
    <w:p w14:paraId="27F66699" w14:textId="77777777" w:rsidR="00882195" w:rsidRPr="00882195" w:rsidRDefault="00882195" w:rsidP="00882195">
      <w:pPr>
        <w:spacing w:after="0" w:line="276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9436D">
        <w:rPr>
          <w:rFonts w:ascii="Times New Roman" w:hAnsi="Times New Roman" w:cs="Times New Roman"/>
          <w:b/>
          <w:sz w:val="24"/>
          <w:szCs w:val="24"/>
          <w:lang w:eastAsia="ru-RU"/>
        </w:rPr>
        <w:t>от 12.03.2026г.</w:t>
      </w:r>
    </w:p>
    <w:p w14:paraId="7CFF6728" w14:textId="77777777" w:rsidR="00217191" w:rsidRDefault="00882195" w:rsidP="00882195">
      <w:pPr>
        <w:spacing w:after="0" w:line="276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82195">
        <w:rPr>
          <w:rFonts w:ascii="Times New Roman" w:hAnsi="Times New Roman" w:cs="Times New Roman"/>
          <w:b/>
          <w:sz w:val="24"/>
          <w:szCs w:val="24"/>
          <w:lang w:eastAsia="ru-RU"/>
        </w:rPr>
        <w:t>Министерство природных ресурсов,</w:t>
      </w:r>
    </w:p>
    <w:p w14:paraId="32CAD0A0" w14:textId="21B6CDBC" w:rsidR="00882195" w:rsidRPr="00882195" w:rsidRDefault="00882195" w:rsidP="00882195">
      <w:pPr>
        <w:spacing w:after="0" w:line="276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8219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экологического и технического надзора </w:t>
      </w:r>
    </w:p>
    <w:p w14:paraId="29B26A2F" w14:textId="77777777" w:rsidR="00882195" w:rsidRPr="00882195" w:rsidRDefault="00882195" w:rsidP="00882195">
      <w:pPr>
        <w:spacing w:after="0" w:line="276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82195">
        <w:rPr>
          <w:rFonts w:ascii="Times New Roman" w:hAnsi="Times New Roman" w:cs="Times New Roman"/>
          <w:b/>
          <w:sz w:val="24"/>
          <w:szCs w:val="24"/>
          <w:lang w:eastAsia="ru-RU"/>
        </w:rPr>
        <w:t>Кыргызской Республики</w:t>
      </w:r>
    </w:p>
    <w:p w14:paraId="3CA061AB" w14:textId="77777777" w:rsidR="00882195" w:rsidRPr="00882195" w:rsidRDefault="00882195" w:rsidP="0088219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FCFB9BB" w14:textId="77777777" w:rsidR="00882195" w:rsidRPr="00882195" w:rsidRDefault="00882195" w:rsidP="0088219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F152842" w14:textId="77777777" w:rsidR="00882195" w:rsidRPr="00882195" w:rsidRDefault="00882195" w:rsidP="00882195">
      <w:pPr>
        <w:pStyle w:val="3"/>
        <w:spacing w:line="276" w:lineRule="auto"/>
        <w:ind w:firstLine="567"/>
        <w:jc w:val="center"/>
        <w:rPr>
          <w:b/>
          <w:i/>
          <w:szCs w:val="24"/>
        </w:rPr>
      </w:pPr>
      <w:r w:rsidRPr="00882195">
        <w:rPr>
          <w:b/>
          <w:i/>
          <w:szCs w:val="24"/>
        </w:rPr>
        <w:t>ЭКСПЕРТНОЕ ЗАКЛЮЧЕНИЕ</w:t>
      </w:r>
    </w:p>
    <w:p w14:paraId="39B6200D" w14:textId="77777777" w:rsidR="00882195" w:rsidRPr="00882195" w:rsidRDefault="00882195" w:rsidP="00882195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82195">
        <w:rPr>
          <w:rFonts w:ascii="Times New Roman" w:hAnsi="Times New Roman" w:cs="Times New Roman"/>
          <w:sz w:val="24"/>
          <w:szCs w:val="24"/>
        </w:rPr>
        <w:t>на проект</w:t>
      </w:r>
      <w:r w:rsidRPr="00882195">
        <w:rPr>
          <w:rFonts w:ascii="Times New Roman" w:eastAsia="Calibri" w:hAnsi="Times New Roman" w:cs="Times New Roman"/>
          <w:b/>
          <w:sz w:val="24"/>
          <w:szCs w:val="24"/>
        </w:rPr>
        <w:t xml:space="preserve"> «Оценка воздействия на окружающую среду (ОВОС) для технико-экономического обоснования модернизации гидроэлектростанций «Аламедин» № 1, № 2, № 3 и № 4 в Кыргызской Республике»</w:t>
      </w:r>
    </w:p>
    <w:p w14:paraId="48CB3214" w14:textId="77777777" w:rsidR="00882195" w:rsidRPr="00882195" w:rsidRDefault="00882195" w:rsidP="0088219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A0E45BA" w14:textId="1148D4AD" w:rsidR="00607B32" w:rsidRPr="00607B32" w:rsidRDefault="00607B32" w:rsidP="00607B3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B3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proofErr w:type="spellStart"/>
      <w:r w:rsidRPr="00607B32">
        <w:rPr>
          <w:rFonts w:ascii="Times New Roman" w:hAnsi="Times New Roman" w:cs="Times New Roman"/>
          <w:sz w:val="24"/>
          <w:szCs w:val="24"/>
        </w:rPr>
        <w:t>Орхусской</w:t>
      </w:r>
      <w:proofErr w:type="spellEnd"/>
      <w:r w:rsidRPr="00607B32">
        <w:rPr>
          <w:rFonts w:ascii="Times New Roman" w:hAnsi="Times New Roman" w:cs="Times New Roman"/>
          <w:sz w:val="24"/>
          <w:szCs w:val="24"/>
        </w:rPr>
        <w:t xml:space="preserve"> конвенцией, со статьями 3 и 14 Закона Кыргызской Республики «Об экологической экспертизе» общественным объединением «Независимая экологическая экспертиза» (далее — ОО «НЭЭ») проведена экспертиза проекта «Оценка воздействия на окружающую среду (ОВОС) для технико-экономического обоснования модернизации гидроэлектростанций «Аламедин» № 1, № 2, № 3 и № 4 в Кыргызской Республике».</w:t>
      </w:r>
    </w:p>
    <w:p w14:paraId="20CC7003" w14:textId="56D5CE8C" w:rsidR="00607B32" w:rsidRPr="00607B32" w:rsidRDefault="00607B32" w:rsidP="00607B3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B32">
        <w:rPr>
          <w:rFonts w:ascii="Times New Roman" w:hAnsi="Times New Roman" w:cs="Times New Roman"/>
          <w:sz w:val="24"/>
          <w:szCs w:val="24"/>
        </w:rPr>
        <w:t xml:space="preserve">Экспертиза проведена на соответствие </w:t>
      </w:r>
      <w:r w:rsidR="009518FF">
        <w:rPr>
          <w:rFonts w:ascii="Times New Roman" w:hAnsi="Times New Roman" w:cs="Times New Roman"/>
          <w:sz w:val="24"/>
          <w:szCs w:val="24"/>
        </w:rPr>
        <w:t>планируемого</w:t>
      </w:r>
      <w:r w:rsidRPr="00607B32">
        <w:rPr>
          <w:rFonts w:ascii="Times New Roman" w:hAnsi="Times New Roman" w:cs="Times New Roman"/>
          <w:sz w:val="24"/>
          <w:szCs w:val="24"/>
        </w:rPr>
        <w:t xml:space="preserve"> проекта экологическим требованиям, установленным законодательством КР в области охраны окружающей среды.</w:t>
      </w:r>
    </w:p>
    <w:p w14:paraId="51D20C07" w14:textId="2F9D6CD6" w:rsidR="00607B32" w:rsidRPr="00607B32" w:rsidRDefault="00607B32" w:rsidP="00607B3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B32">
        <w:rPr>
          <w:rFonts w:ascii="Times New Roman" w:hAnsi="Times New Roman" w:cs="Times New Roman"/>
          <w:b/>
          <w:bCs/>
          <w:sz w:val="24"/>
          <w:szCs w:val="24"/>
        </w:rPr>
        <w:t>Местоположение</w:t>
      </w:r>
      <w:r w:rsidRPr="00607B32">
        <w:rPr>
          <w:rFonts w:ascii="Times New Roman" w:hAnsi="Times New Roman" w:cs="Times New Roman"/>
          <w:sz w:val="24"/>
          <w:szCs w:val="24"/>
        </w:rPr>
        <w:t xml:space="preserve">: МГЭС «Аламедин» № 1–4 расположены в Свердловском районе города Бишкек (до марта 2025 г. — территория Аламединского айылного аймака, Чуйская область). Малые ГЭС «Аламедин» № 1–4 представляют собой 4 станции каскада, построенного на Аламединском канале — ответвлении от Большого Чуйского канала (БЧК) в черте г. Бишкек. </w:t>
      </w:r>
    </w:p>
    <w:p w14:paraId="43F0FCD3" w14:textId="456513CD" w:rsidR="00607B32" w:rsidRPr="00607B32" w:rsidRDefault="00607B32" w:rsidP="00607B3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8FF">
        <w:rPr>
          <w:rFonts w:ascii="Times New Roman" w:hAnsi="Times New Roman" w:cs="Times New Roman"/>
          <w:b/>
          <w:bCs/>
          <w:sz w:val="24"/>
          <w:szCs w:val="24"/>
        </w:rPr>
        <w:t>Согласно материалам ОВОС</w:t>
      </w:r>
      <w:r w:rsidRPr="00607B32">
        <w:rPr>
          <w:rFonts w:ascii="Times New Roman" w:hAnsi="Times New Roman" w:cs="Times New Roman"/>
          <w:sz w:val="24"/>
          <w:szCs w:val="24"/>
        </w:rPr>
        <w:t xml:space="preserve"> (Раздел 7.9), к западу от станций расположены жилые дома (на расстоянии &gt;200 м), к востоку — сельскохозяйственные угодья.</w:t>
      </w:r>
    </w:p>
    <w:p w14:paraId="5BF16C15" w14:textId="51B572F1" w:rsidR="00607B32" w:rsidRPr="00607B32" w:rsidRDefault="00607B32" w:rsidP="00607B3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B32">
        <w:rPr>
          <w:rFonts w:ascii="Times New Roman" w:hAnsi="Times New Roman" w:cs="Times New Roman"/>
          <w:sz w:val="24"/>
          <w:szCs w:val="24"/>
        </w:rPr>
        <w:t>В силу своей специфики и удалённости от границы, данный проект не требует трансграничных консультаций в соответствии с Конвенцией ЭСПО (ратифицирована КР).</w:t>
      </w:r>
    </w:p>
    <w:p w14:paraId="1BC25037" w14:textId="39076EBA" w:rsidR="00607B32" w:rsidRPr="00607B32" w:rsidRDefault="00607B32" w:rsidP="00607B3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B32">
        <w:rPr>
          <w:rFonts w:ascii="Times New Roman" w:hAnsi="Times New Roman" w:cs="Times New Roman"/>
          <w:sz w:val="24"/>
          <w:szCs w:val="24"/>
        </w:rPr>
        <w:t xml:space="preserve">Проект модернизации каскада малых гидроэлектростанций (МГЭС) «Аламедин» № 1–4 направлен на повышение энергетической эффективности, надёжности и срока службы </w:t>
      </w:r>
    </w:p>
    <w:p w14:paraId="088C08A7" w14:textId="77777777" w:rsidR="00607B32" w:rsidRPr="00607B32" w:rsidRDefault="00607B32" w:rsidP="00607B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B32">
        <w:rPr>
          <w:rFonts w:ascii="Times New Roman" w:hAnsi="Times New Roman" w:cs="Times New Roman"/>
          <w:sz w:val="24"/>
          <w:szCs w:val="24"/>
        </w:rPr>
        <w:t xml:space="preserve">существующих объектов без расширения их территории или увеличения объёма водозабора. </w:t>
      </w:r>
    </w:p>
    <w:p w14:paraId="7F34AAC2" w14:textId="77777777" w:rsidR="00607B32" w:rsidRPr="00607B32" w:rsidRDefault="00607B32" w:rsidP="00607B3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B32">
        <w:rPr>
          <w:rFonts w:ascii="Times New Roman" w:hAnsi="Times New Roman" w:cs="Times New Roman"/>
          <w:sz w:val="24"/>
          <w:szCs w:val="24"/>
        </w:rPr>
        <w:t xml:space="preserve">Станции, введённые в эксплуатацию в 1945–1952 гг. (ГЭС-1: 1945 г., ГЭС-2: 1948 г., </w:t>
      </w:r>
    </w:p>
    <w:p w14:paraId="4CAB3583" w14:textId="5A1878ED" w:rsidR="00607B32" w:rsidRPr="00607B32" w:rsidRDefault="00607B32" w:rsidP="00607B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B32">
        <w:rPr>
          <w:rFonts w:ascii="Times New Roman" w:hAnsi="Times New Roman" w:cs="Times New Roman"/>
          <w:sz w:val="24"/>
          <w:szCs w:val="24"/>
        </w:rPr>
        <w:t xml:space="preserve">ГЭС-3: 1951 г., ГЭС-4: 1952 г.), работают в режиме «по притоку» (без аккумуляции) и имеют общую установленную мощность ~8,9 МВт (ГЭС-1: 2,2 МВт; ГЭС-2: 2,5 МВт; ГЭС-3: 2,1 МВт; ГЭС-4: 2,1 МВт). </w:t>
      </w:r>
    </w:p>
    <w:p w14:paraId="6B8B9BB3" w14:textId="77E406B8" w:rsidR="00607B32" w:rsidRPr="00607B32" w:rsidRDefault="00607B32" w:rsidP="00607B3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B32">
        <w:rPr>
          <w:rFonts w:ascii="Times New Roman" w:hAnsi="Times New Roman" w:cs="Times New Roman"/>
          <w:sz w:val="24"/>
          <w:szCs w:val="24"/>
        </w:rPr>
        <w:lastRenderedPageBreak/>
        <w:t xml:space="preserve">После модернизации годовая выработка электроэнергии  возрастёт с ~60 млн </w:t>
      </w:r>
      <w:proofErr w:type="spellStart"/>
      <w:r w:rsidRPr="00607B32">
        <w:rPr>
          <w:rFonts w:ascii="Times New Roman" w:hAnsi="Times New Roman" w:cs="Times New Roman"/>
          <w:sz w:val="24"/>
          <w:szCs w:val="24"/>
        </w:rPr>
        <w:t>кВт·ч</w:t>
      </w:r>
      <w:proofErr w:type="spellEnd"/>
      <w:r w:rsidRPr="00607B32">
        <w:rPr>
          <w:rFonts w:ascii="Times New Roman" w:hAnsi="Times New Roman" w:cs="Times New Roman"/>
          <w:sz w:val="24"/>
          <w:szCs w:val="24"/>
        </w:rPr>
        <w:t xml:space="preserve"> до ~75 млн </w:t>
      </w:r>
      <w:proofErr w:type="spellStart"/>
      <w:r w:rsidRPr="00607B32">
        <w:rPr>
          <w:rFonts w:ascii="Times New Roman" w:hAnsi="Times New Roman" w:cs="Times New Roman"/>
          <w:sz w:val="24"/>
          <w:szCs w:val="24"/>
        </w:rPr>
        <w:t>кВт·ч</w:t>
      </w:r>
      <w:proofErr w:type="spellEnd"/>
      <w:r w:rsidRPr="00607B32">
        <w:rPr>
          <w:rFonts w:ascii="Times New Roman" w:hAnsi="Times New Roman" w:cs="Times New Roman"/>
          <w:sz w:val="24"/>
          <w:szCs w:val="24"/>
        </w:rPr>
        <w:t xml:space="preserve"> (на ~23–25% в зависимости от станции), что повысит энергобезопасность столичного региона и снизит зависимость от импорта энергоресурсов.</w:t>
      </w:r>
    </w:p>
    <w:p w14:paraId="073BD695" w14:textId="01E2ACE5" w:rsidR="00607B32" w:rsidRPr="00607B32" w:rsidRDefault="00607B32" w:rsidP="00607B3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B32">
        <w:rPr>
          <w:rFonts w:ascii="Times New Roman" w:hAnsi="Times New Roman" w:cs="Times New Roman"/>
          <w:sz w:val="24"/>
          <w:szCs w:val="24"/>
        </w:rPr>
        <w:t>Модернизация включает полную замену устаревшего оборудования — турбин, генераторов, систем КИПиА, трансформаторов и затворов — на современные аналоги с КПД до 90–92% и цифровыми системами управления. Проект не предполагает строительства новых сооружений, расширения территории или увеличения объёма водозабора.</w:t>
      </w:r>
    </w:p>
    <w:p w14:paraId="6FD51CB7" w14:textId="1D607674" w:rsidR="00607B32" w:rsidRPr="00607B32" w:rsidRDefault="00607B32" w:rsidP="00607B3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B32">
        <w:rPr>
          <w:rFonts w:ascii="Times New Roman" w:hAnsi="Times New Roman" w:cs="Times New Roman"/>
          <w:sz w:val="24"/>
          <w:szCs w:val="24"/>
        </w:rPr>
        <w:t>Проведённая оценка воздействия на окружающую и социальную среду (ОВОС) показала, что все потенциальные воздействия носят временный, локальный и низкий характер значимости. На этапе модернизации возможны:</w:t>
      </w:r>
    </w:p>
    <w:p w14:paraId="5DBB9D07" w14:textId="77777777" w:rsidR="00607B32" w:rsidRPr="00607B32" w:rsidRDefault="00607B32" w:rsidP="00607B3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B32">
        <w:rPr>
          <w:rFonts w:ascii="Times New Roman" w:hAnsi="Times New Roman" w:cs="Times New Roman"/>
          <w:sz w:val="24"/>
          <w:szCs w:val="24"/>
        </w:rPr>
        <w:t xml:space="preserve">• кратковременные выбросы пыли и загрязняющих веществ от строительной техники </w:t>
      </w:r>
    </w:p>
    <w:p w14:paraId="0183FBD3" w14:textId="0412272A" w:rsidR="00607B32" w:rsidRPr="00607B32" w:rsidRDefault="00607B32" w:rsidP="00607B3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B32">
        <w:rPr>
          <w:rFonts w:ascii="Times New Roman" w:hAnsi="Times New Roman" w:cs="Times New Roman"/>
          <w:sz w:val="24"/>
          <w:szCs w:val="24"/>
        </w:rPr>
        <w:t>(локально, до 6–8 месяцев на станцию);</w:t>
      </w:r>
    </w:p>
    <w:p w14:paraId="3F607ECE" w14:textId="77777777" w:rsidR="00607B32" w:rsidRPr="00607B32" w:rsidRDefault="00607B32" w:rsidP="00607B3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B32">
        <w:rPr>
          <w:rFonts w:ascii="Times New Roman" w:hAnsi="Times New Roman" w:cs="Times New Roman"/>
          <w:sz w:val="24"/>
          <w:szCs w:val="24"/>
        </w:rPr>
        <w:t>• риск разлива горюче-смазочных материалов (ГСМ) при монтаже оборудования;</w:t>
      </w:r>
    </w:p>
    <w:p w14:paraId="73ED84AB" w14:textId="77777777" w:rsidR="00607B32" w:rsidRPr="00607B32" w:rsidRDefault="00607B32" w:rsidP="00607B3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B32">
        <w:rPr>
          <w:rFonts w:ascii="Times New Roman" w:hAnsi="Times New Roman" w:cs="Times New Roman"/>
          <w:sz w:val="24"/>
          <w:szCs w:val="24"/>
        </w:rPr>
        <w:t>• временное нарушение почвенного покрова на площадках до 300–500 м² на станцию;</w:t>
      </w:r>
    </w:p>
    <w:p w14:paraId="7A0785A2" w14:textId="77777777" w:rsidR="00607B32" w:rsidRPr="00607B32" w:rsidRDefault="00607B32" w:rsidP="00607B3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B32">
        <w:rPr>
          <w:rFonts w:ascii="Times New Roman" w:hAnsi="Times New Roman" w:cs="Times New Roman"/>
          <w:sz w:val="24"/>
          <w:szCs w:val="24"/>
        </w:rPr>
        <w:t xml:space="preserve">• шум от техники (до 75–80 дБА), однако работы ведутся вне жилой зоны (ближайшие </w:t>
      </w:r>
    </w:p>
    <w:p w14:paraId="0D9E9F40" w14:textId="778C4369" w:rsidR="00607B32" w:rsidRPr="00607B32" w:rsidRDefault="00607B32" w:rsidP="00607B3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B32">
        <w:rPr>
          <w:rFonts w:ascii="Times New Roman" w:hAnsi="Times New Roman" w:cs="Times New Roman"/>
          <w:sz w:val="24"/>
          <w:szCs w:val="24"/>
        </w:rPr>
        <w:t>дома — на расстоянии &gt;200 м) и в дневное время (8:00–20:00) согласно графику работ.</w:t>
      </w:r>
    </w:p>
    <w:p w14:paraId="1950166C" w14:textId="77777777" w:rsidR="00607B32" w:rsidRPr="00607B32" w:rsidRDefault="00607B32" w:rsidP="00607B3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078DB3E" w14:textId="77777777" w:rsidR="00607B32" w:rsidRPr="00607B32" w:rsidRDefault="00607B32" w:rsidP="00607B3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B32">
        <w:rPr>
          <w:rFonts w:ascii="Times New Roman" w:hAnsi="Times New Roman" w:cs="Times New Roman"/>
          <w:sz w:val="24"/>
          <w:szCs w:val="24"/>
        </w:rPr>
        <w:t>На этапе эксплуатации значимое воздействие на окружающую среду отсутствует:</w:t>
      </w:r>
    </w:p>
    <w:p w14:paraId="277FA13B" w14:textId="77777777" w:rsidR="00607B32" w:rsidRPr="00607B32" w:rsidRDefault="00607B32" w:rsidP="00607B3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B32">
        <w:rPr>
          <w:rFonts w:ascii="Times New Roman" w:hAnsi="Times New Roman" w:cs="Times New Roman"/>
          <w:sz w:val="24"/>
          <w:szCs w:val="24"/>
        </w:rPr>
        <w:t>• режим «по притоку» сохраняется, сбросов сточных вод нет;</w:t>
      </w:r>
    </w:p>
    <w:p w14:paraId="665927C0" w14:textId="77777777" w:rsidR="00607B32" w:rsidRPr="00607B32" w:rsidRDefault="00607B32" w:rsidP="00607B3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B32">
        <w:rPr>
          <w:rFonts w:ascii="Times New Roman" w:hAnsi="Times New Roman" w:cs="Times New Roman"/>
          <w:sz w:val="24"/>
          <w:szCs w:val="24"/>
        </w:rPr>
        <w:t>• ирригационный режим сельхозугодий не нарушается;</w:t>
      </w:r>
    </w:p>
    <w:p w14:paraId="0556F05B" w14:textId="77777777" w:rsidR="00607B32" w:rsidRPr="00607B32" w:rsidRDefault="00607B32" w:rsidP="00607B3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B32">
        <w:rPr>
          <w:rFonts w:ascii="Times New Roman" w:hAnsi="Times New Roman" w:cs="Times New Roman"/>
          <w:sz w:val="24"/>
          <w:szCs w:val="24"/>
        </w:rPr>
        <w:t>• не создаётся новых источников шума, выбросов или загрязнений.</w:t>
      </w:r>
    </w:p>
    <w:p w14:paraId="734F9358" w14:textId="77777777" w:rsidR="00607B32" w:rsidRPr="00607B32" w:rsidRDefault="00607B32" w:rsidP="00607B3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D49153" w14:textId="77777777" w:rsidR="00607B32" w:rsidRPr="00607B32" w:rsidRDefault="00607B32" w:rsidP="00607B3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B32">
        <w:rPr>
          <w:rFonts w:ascii="Times New Roman" w:hAnsi="Times New Roman" w:cs="Times New Roman"/>
          <w:sz w:val="24"/>
          <w:szCs w:val="24"/>
        </w:rPr>
        <w:t>Социально-экономические последствия проекта исключительно положительны:</w:t>
      </w:r>
    </w:p>
    <w:p w14:paraId="4BD80ED1" w14:textId="77777777" w:rsidR="00607B32" w:rsidRPr="00607B32" w:rsidRDefault="00607B32" w:rsidP="00607B3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B32">
        <w:rPr>
          <w:rFonts w:ascii="Times New Roman" w:hAnsi="Times New Roman" w:cs="Times New Roman"/>
          <w:sz w:val="24"/>
          <w:szCs w:val="24"/>
        </w:rPr>
        <w:t>• не предусмотрено переселение населения или изъятие земель;</w:t>
      </w:r>
    </w:p>
    <w:p w14:paraId="3ABD56D2" w14:textId="77777777" w:rsidR="00607B32" w:rsidRPr="00607B32" w:rsidRDefault="00607B32" w:rsidP="00607B3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B32">
        <w:rPr>
          <w:rFonts w:ascii="Times New Roman" w:hAnsi="Times New Roman" w:cs="Times New Roman"/>
          <w:sz w:val="24"/>
          <w:szCs w:val="24"/>
        </w:rPr>
        <w:t>• планируется создание временных рабочих мест;</w:t>
      </w:r>
    </w:p>
    <w:p w14:paraId="0CB8898A" w14:textId="77777777" w:rsidR="00607B32" w:rsidRPr="00607B32" w:rsidRDefault="00607B32" w:rsidP="00607B3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B32">
        <w:rPr>
          <w:rFonts w:ascii="Times New Roman" w:hAnsi="Times New Roman" w:cs="Times New Roman"/>
          <w:sz w:val="24"/>
          <w:szCs w:val="24"/>
        </w:rPr>
        <w:t>• сохраняются существующие рабочие места для местных жителей;</w:t>
      </w:r>
    </w:p>
    <w:p w14:paraId="1E811F0B" w14:textId="77777777" w:rsidR="00607B32" w:rsidRPr="00607B32" w:rsidRDefault="00607B32" w:rsidP="00607B3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B32">
        <w:rPr>
          <w:rFonts w:ascii="Times New Roman" w:hAnsi="Times New Roman" w:cs="Times New Roman"/>
          <w:sz w:val="24"/>
          <w:szCs w:val="24"/>
        </w:rPr>
        <w:t xml:space="preserve">• проект способствует реализации Программы социально-экономического развития </w:t>
      </w:r>
    </w:p>
    <w:p w14:paraId="5A90AD68" w14:textId="0F0E8A76" w:rsidR="00607B32" w:rsidRPr="00607B32" w:rsidRDefault="00607B32" w:rsidP="00607B3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B3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07B32">
        <w:rPr>
          <w:rFonts w:ascii="Times New Roman" w:hAnsi="Times New Roman" w:cs="Times New Roman"/>
          <w:sz w:val="24"/>
          <w:szCs w:val="24"/>
        </w:rPr>
        <w:t>Күчтүү</w:t>
      </w:r>
      <w:proofErr w:type="spellEnd"/>
      <w:r w:rsidRPr="00607B32">
        <w:rPr>
          <w:rFonts w:ascii="Times New Roman" w:hAnsi="Times New Roman" w:cs="Times New Roman"/>
          <w:sz w:val="24"/>
          <w:szCs w:val="24"/>
        </w:rPr>
        <w:t xml:space="preserve"> аймак» (2022–2026 гг.) и Национальной энергетической программы КР до </w:t>
      </w:r>
    </w:p>
    <w:p w14:paraId="7B594266" w14:textId="7A892652" w:rsidR="00607B32" w:rsidRPr="00607B32" w:rsidRDefault="00607B32" w:rsidP="00607B3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B32">
        <w:rPr>
          <w:rFonts w:ascii="Times New Roman" w:hAnsi="Times New Roman" w:cs="Times New Roman"/>
          <w:sz w:val="24"/>
          <w:szCs w:val="24"/>
        </w:rPr>
        <w:t>2035 года.</w:t>
      </w:r>
    </w:p>
    <w:p w14:paraId="2A55382B" w14:textId="77777777" w:rsidR="00607B32" w:rsidRPr="00607B32" w:rsidRDefault="00607B32" w:rsidP="00607B3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F9BDBF" w14:textId="18AD0527" w:rsidR="00607B32" w:rsidRPr="00607B32" w:rsidRDefault="00607B32" w:rsidP="00607B3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B32">
        <w:rPr>
          <w:rFonts w:ascii="Times New Roman" w:hAnsi="Times New Roman" w:cs="Times New Roman"/>
          <w:sz w:val="24"/>
          <w:szCs w:val="24"/>
        </w:rPr>
        <w:t xml:space="preserve">В зоне проекта отсутствуют объекты культурного наследия и особо охраняемые природные территории. Флора и фауна представлены антропогенно трансформированными </w:t>
      </w:r>
    </w:p>
    <w:p w14:paraId="658F932C" w14:textId="40AB67CF" w:rsidR="00607B32" w:rsidRPr="00607B32" w:rsidRDefault="00607B32" w:rsidP="00607B3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B32">
        <w:rPr>
          <w:rFonts w:ascii="Times New Roman" w:hAnsi="Times New Roman" w:cs="Times New Roman"/>
          <w:sz w:val="24"/>
          <w:szCs w:val="24"/>
        </w:rPr>
        <w:t>сообществами. Виды, занесённые в Красную книгу КР или международные охранные списки, не выявлены.</w:t>
      </w:r>
    </w:p>
    <w:p w14:paraId="6BB4D75A" w14:textId="26DCBD23" w:rsidR="00607B32" w:rsidRPr="00607B32" w:rsidRDefault="00607B32" w:rsidP="00607B3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B32">
        <w:rPr>
          <w:rFonts w:ascii="Times New Roman" w:hAnsi="Times New Roman" w:cs="Times New Roman"/>
          <w:sz w:val="24"/>
          <w:szCs w:val="24"/>
        </w:rPr>
        <w:t>Все потенциальные риски контролируемы и обратимы. Комплекс мер по минимизации воздействий включён в План экологического управления (ПЭУ) и будет реализован под контролем Инициатора проекта и подрядных организаций.</w:t>
      </w:r>
    </w:p>
    <w:p w14:paraId="13B693C8" w14:textId="77777777" w:rsidR="00607B32" w:rsidRPr="00607B32" w:rsidRDefault="00607B32" w:rsidP="00607B3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E500B57" w14:textId="77777777" w:rsidR="00607B32" w:rsidRPr="00607B32" w:rsidRDefault="00607B32" w:rsidP="00607B3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B32">
        <w:rPr>
          <w:rFonts w:ascii="Times New Roman" w:hAnsi="Times New Roman" w:cs="Times New Roman"/>
          <w:b/>
          <w:bCs/>
          <w:sz w:val="24"/>
          <w:szCs w:val="24"/>
        </w:rPr>
        <w:t>Выводы и рекомендации</w:t>
      </w:r>
      <w:r w:rsidRPr="00607B32">
        <w:rPr>
          <w:rFonts w:ascii="Times New Roman" w:hAnsi="Times New Roman" w:cs="Times New Roman"/>
          <w:sz w:val="24"/>
          <w:szCs w:val="24"/>
        </w:rPr>
        <w:t>:</w:t>
      </w:r>
    </w:p>
    <w:p w14:paraId="2496A7F1" w14:textId="7D50A108" w:rsidR="00607B32" w:rsidRPr="00607B32" w:rsidRDefault="00607B32" w:rsidP="00607B3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B32">
        <w:rPr>
          <w:rFonts w:ascii="Times New Roman" w:hAnsi="Times New Roman" w:cs="Times New Roman"/>
          <w:sz w:val="24"/>
          <w:szCs w:val="24"/>
        </w:rPr>
        <w:t>Данный проект не требует трансграничных консультаций в соответствии с Конвенцией ЭСПО (ратифицирована КР).</w:t>
      </w:r>
    </w:p>
    <w:p w14:paraId="42B5962D" w14:textId="77777777" w:rsidR="00607B32" w:rsidRPr="00607B32" w:rsidRDefault="00607B32" w:rsidP="00607B3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B32">
        <w:rPr>
          <w:rFonts w:ascii="Times New Roman" w:hAnsi="Times New Roman" w:cs="Times New Roman"/>
          <w:sz w:val="24"/>
          <w:szCs w:val="24"/>
        </w:rPr>
        <w:t xml:space="preserve">Проект модернизации ГЭС не предполагает расширения территории, увеличения водозабора или сбросов загрязняющих веществ, что минимизирует потенциальное воздействие. При соблюдении предусмотренных мер по управлению экологическими и социальными рисками, включённых в План экологического управления (ПЭУ), проект </w:t>
      </w:r>
      <w:r w:rsidRPr="00607B32">
        <w:rPr>
          <w:rFonts w:ascii="Times New Roman" w:hAnsi="Times New Roman" w:cs="Times New Roman"/>
          <w:sz w:val="24"/>
          <w:szCs w:val="24"/>
        </w:rPr>
        <w:lastRenderedPageBreak/>
        <w:t>соответствует национальным и международным стандартам и может быть рекомендован к реализации.</w:t>
      </w:r>
    </w:p>
    <w:p w14:paraId="4B4F1D14" w14:textId="77777777" w:rsidR="00607B32" w:rsidRPr="00607B32" w:rsidRDefault="00607B32" w:rsidP="00607B3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B32">
        <w:rPr>
          <w:rFonts w:ascii="Times New Roman" w:hAnsi="Times New Roman" w:cs="Times New Roman"/>
          <w:sz w:val="24"/>
          <w:szCs w:val="24"/>
        </w:rPr>
        <w:t>Модернизация ГЭС не окажет существенного влияния на окружающую среду, социальные и экологические права граждан.</w:t>
      </w:r>
    </w:p>
    <w:p w14:paraId="30E7F458" w14:textId="6F18FD9B" w:rsidR="00607B32" w:rsidRPr="00607B32" w:rsidRDefault="00607B32" w:rsidP="00607B3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B32">
        <w:rPr>
          <w:rFonts w:ascii="Times New Roman" w:hAnsi="Times New Roman" w:cs="Times New Roman"/>
          <w:sz w:val="24"/>
          <w:szCs w:val="24"/>
        </w:rPr>
        <w:t>Тем не менее, требует контроля обращение с отходами при демонтаже оборудования, в частности с трансформаторным маслом. Исходя из того, что ГЭС введены в эксплуатацию в 1945–1952 гг., в период широкого применения электрооборудования, содержащего полихлорированные бифенилы (ПХБ), то возможно загрязнение полихлорированными бифенилами (ПХБ), которые могут содержаться в масле трансформаторов советского периода.</w:t>
      </w:r>
    </w:p>
    <w:p w14:paraId="42CCA8D9" w14:textId="2CC617AC" w:rsidR="00607B32" w:rsidRPr="00607B32" w:rsidRDefault="00607B32" w:rsidP="00607B3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B32">
        <w:rPr>
          <w:rFonts w:ascii="Times New Roman" w:hAnsi="Times New Roman" w:cs="Times New Roman"/>
          <w:sz w:val="24"/>
          <w:szCs w:val="24"/>
        </w:rPr>
        <w:t>Учитывая «принцип презумпции потенциальной экологической опасности любой намечаемой хозяйственной и иной деятельности», предусмотренный статьей 4 Закона «Об экологической экспертизе» от 16 июня 1999 года № 54, необходимо до начала демонтажа провести отбор проб трансформаторного масла с последующим анализом методом газовой хроматографии–масс-спектрометрии (ГХ-МС) и, в дальнейшем, обеспечить исполнение Плана управления ПХБ-содержащими отходами (Приложение к Отчёту по ОВОС, стр. 124) в соответствии с требованиями Стокгольмской и Базельской конвенций (ратифицированы КР).</w:t>
      </w:r>
    </w:p>
    <w:p w14:paraId="56B9EE0C" w14:textId="2A5FA842" w:rsidR="00607B32" w:rsidRPr="00607B32" w:rsidRDefault="00607B32" w:rsidP="00607B3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B32">
        <w:rPr>
          <w:rFonts w:ascii="Times New Roman" w:hAnsi="Times New Roman" w:cs="Times New Roman"/>
          <w:sz w:val="24"/>
          <w:szCs w:val="24"/>
        </w:rPr>
        <w:t xml:space="preserve">Рекомендуется </w:t>
      </w:r>
      <w:proofErr w:type="spellStart"/>
      <w:r w:rsidRPr="00607B32">
        <w:rPr>
          <w:rFonts w:ascii="Times New Roman" w:hAnsi="Times New Roman" w:cs="Times New Roman"/>
          <w:sz w:val="24"/>
          <w:szCs w:val="24"/>
        </w:rPr>
        <w:t>МПРЭиТН</w:t>
      </w:r>
      <w:proofErr w:type="spellEnd"/>
      <w:r w:rsidRPr="00607B32">
        <w:rPr>
          <w:rFonts w:ascii="Times New Roman" w:hAnsi="Times New Roman" w:cs="Times New Roman"/>
          <w:sz w:val="24"/>
          <w:szCs w:val="24"/>
        </w:rPr>
        <w:t xml:space="preserve"> КР осуществить контроль за соблюдением Плана управления ПХБ-содержащими отходами на всех этапах демонтажа и временного хранения для исключения перекрёстного загрязнения и попадания опасных отходов в окружающую среду.</w:t>
      </w:r>
    </w:p>
    <w:p w14:paraId="3000DA2A" w14:textId="6D083653" w:rsidR="00607B32" w:rsidRPr="00607B32" w:rsidRDefault="00607B32" w:rsidP="00607B3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B32">
        <w:rPr>
          <w:rFonts w:ascii="Times New Roman" w:hAnsi="Times New Roman" w:cs="Times New Roman"/>
          <w:sz w:val="24"/>
          <w:szCs w:val="24"/>
        </w:rPr>
        <w:t>Оборудование и масла, содержащие ПХБ (при подтверждении ≥50 мг/кг), должны быть герметично упакованы в стальные контейнеры с маркировкой «ПХБ, I класс опасности» и размещены на специализированном складе временного хранения до утилизации методом экспорта в страну — участницу Базельской конвенции.</w:t>
      </w:r>
    </w:p>
    <w:p w14:paraId="1166696D" w14:textId="77777777" w:rsidR="00882195" w:rsidRPr="00882195" w:rsidRDefault="00882195" w:rsidP="0088219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0E746CD" w14:textId="77777777" w:rsidR="00882195" w:rsidRPr="00882195" w:rsidRDefault="00882195" w:rsidP="0088219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93F5E5" w14:textId="77777777" w:rsidR="00882195" w:rsidRPr="00882195" w:rsidRDefault="00882195" w:rsidP="0088219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E4D40B6" w14:textId="77777777" w:rsidR="00882195" w:rsidRPr="00882195" w:rsidRDefault="00882195" w:rsidP="0088219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2195">
        <w:rPr>
          <w:rFonts w:ascii="Times New Roman" w:hAnsi="Times New Roman" w:cs="Times New Roman"/>
          <w:i/>
          <w:sz w:val="24"/>
          <w:szCs w:val="24"/>
        </w:rPr>
        <w:t>С уважением,</w:t>
      </w:r>
    </w:p>
    <w:p w14:paraId="34B85CE3" w14:textId="77777777" w:rsidR="00882195" w:rsidRPr="00882195" w:rsidRDefault="00882195" w:rsidP="00882195">
      <w:pPr>
        <w:pStyle w:val="a3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1FD030FB" w14:textId="4686FEC5" w:rsidR="00882195" w:rsidRPr="00882195" w:rsidRDefault="00882195" w:rsidP="00882195">
      <w:pPr>
        <w:pStyle w:val="a3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882195">
        <w:rPr>
          <w:rFonts w:ascii="Times New Roman" w:hAnsi="Times New Roman"/>
          <w:b/>
          <w:sz w:val="24"/>
          <w:szCs w:val="24"/>
        </w:rPr>
        <w:t>Исполнительный директор</w:t>
      </w:r>
      <w:r w:rsidRPr="00882195">
        <w:rPr>
          <w:rFonts w:ascii="Times New Roman" w:hAnsi="Times New Roman"/>
          <w:b/>
          <w:sz w:val="24"/>
          <w:szCs w:val="24"/>
        </w:rPr>
        <w:tab/>
      </w:r>
      <w:r w:rsidRPr="00882195">
        <w:rPr>
          <w:rFonts w:ascii="Times New Roman" w:hAnsi="Times New Roman"/>
          <w:b/>
          <w:sz w:val="24"/>
          <w:szCs w:val="24"/>
        </w:rPr>
        <w:tab/>
      </w:r>
      <w:r w:rsidRPr="00882195">
        <w:rPr>
          <w:rFonts w:ascii="Times New Roman" w:hAnsi="Times New Roman"/>
          <w:b/>
          <w:sz w:val="24"/>
          <w:szCs w:val="24"/>
        </w:rPr>
        <w:tab/>
      </w:r>
      <w:r w:rsidRPr="00882195">
        <w:rPr>
          <w:rFonts w:ascii="Times New Roman" w:hAnsi="Times New Roman"/>
          <w:b/>
          <w:sz w:val="24"/>
          <w:szCs w:val="24"/>
        </w:rPr>
        <w:tab/>
      </w:r>
      <w:r w:rsidRPr="00882195">
        <w:rPr>
          <w:rFonts w:ascii="Times New Roman" w:hAnsi="Times New Roman"/>
          <w:b/>
          <w:sz w:val="24"/>
          <w:szCs w:val="24"/>
        </w:rPr>
        <w:tab/>
        <w:t>Л</w:t>
      </w:r>
      <w:r w:rsidR="00607B32">
        <w:rPr>
          <w:rFonts w:ascii="Times New Roman" w:hAnsi="Times New Roman"/>
          <w:b/>
          <w:sz w:val="24"/>
          <w:szCs w:val="24"/>
        </w:rPr>
        <w:t xml:space="preserve"> </w:t>
      </w:r>
      <w:r w:rsidRPr="00882195">
        <w:rPr>
          <w:rFonts w:ascii="Times New Roman" w:hAnsi="Times New Roman"/>
          <w:b/>
          <w:sz w:val="24"/>
          <w:szCs w:val="24"/>
        </w:rPr>
        <w:t xml:space="preserve">.Е. </w:t>
      </w:r>
      <w:proofErr w:type="spellStart"/>
      <w:r w:rsidRPr="00882195">
        <w:rPr>
          <w:rFonts w:ascii="Times New Roman" w:hAnsi="Times New Roman"/>
          <w:b/>
          <w:sz w:val="24"/>
          <w:szCs w:val="24"/>
        </w:rPr>
        <w:t>Сливченко</w:t>
      </w:r>
      <w:bookmarkEnd w:id="0"/>
      <w:proofErr w:type="spellEnd"/>
    </w:p>
    <w:p w14:paraId="18B8430A" w14:textId="63EA26C6" w:rsidR="004005B8" w:rsidRPr="00882195" w:rsidRDefault="004005B8" w:rsidP="0088219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005B8" w:rsidRPr="00882195" w:rsidSect="00A57D0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195"/>
    <w:rsid w:val="00217191"/>
    <w:rsid w:val="004005B8"/>
    <w:rsid w:val="00405D47"/>
    <w:rsid w:val="0047106C"/>
    <w:rsid w:val="004E0966"/>
    <w:rsid w:val="00607B32"/>
    <w:rsid w:val="00743947"/>
    <w:rsid w:val="00824EA9"/>
    <w:rsid w:val="00882195"/>
    <w:rsid w:val="00911540"/>
    <w:rsid w:val="009518FF"/>
    <w:rsid w:val="00A71175"/>
    <w:rsid w:val="00B16494"/>
    <w:rsid w:val="00B9436D"/>
    <w:rsid w:val="00CF7833"/>
    <w:rsid w:val="00E13A50"/>
    <w:rsid w:val="00F84A74"/>
    <w:rsid w:val="00FC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F303E"/>
  <w15:chartTrackingRefBased/>
  <w15:docId w15:val="{D7190718-1343-485A-B4C9-EEF12333F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882195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8219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8219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4">
    <w:name w:val="annotation reference"/>
    <w:basedOn w:val="a0"/>
    <w:uiPriority w:val="99"/>
    <w:semiHidden/>
    <w:unhideWhenUsed/>
    <w:rsid w:val="0088219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82195"/>
    <w:pPr>
      <w:spacing w:after="0" w:line="240" w:lineRule="auto"/>
      <w:ind w:firstLine="709"/>
      <w:jc w:val="both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821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2</cp:revision>
  <cp:lastPrinted>2026-04-22T08:38:00Z</cp:lastPrinted>
  <dcterms:created xsi:type="dcterms:W3CDTF">2026-04-22T08:43:00Z</dcterms:created>
  <dcterms:modified xsi:type="dcterms:W3CDTF">2026-04-22T08:43:00Z</dcterms:modified>
</cp:coreProperties>
</file>